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94" w:rsidRPr="00191994" w:rsidRDefault="00191994" w:rsidP="00191994">
      <w:pPr>
        <w:spacing w:after="0" w:line="240" w:lineRule="auto"/>
        <w:jc w:val="right"/>
        <w:rPr>
          <w:rFonts w:ascii="Arial" w:eastAsia="MS Mincho" w:hAnsi="Arial" w:cs="Times New Roman"/>
          <w:b/>
          <w:sz w:val="20"/>
          <w:szCs w:val="20"/>
          <w:lang w:eastAsia="ru-RU"/>
        </w:rPr>
      </w:pPr>
      <w:r w:rsidRPr="00191994">
        <w:rPr>
          <w:rFonts w:ascii="Times New Roman" w:eastAsia="MS Mincho" w:hAnsi="Times New Roman" w:cs="Times New Roman"/>
          <w:sz w:val="20"/>
          <w:szCs w:val="20"/>
          <w:lang w:eastAsia="ru-RU"/>
        </w:rPr>
        <w:fldChar w:fldCharType="begin"/>
      </w:r>
      <w:r w:rsidRPr="00191994">
        <w:rPr>
          <w:rFonts w:ascii="Times New Roman" w:eastAsia="MS Mincho" w:hAnsi="Times New Roman" w:cs="Times New Roman"/>
          <w:sz w:val="20"/>
          <w:szCs w:val="20"/>
          <w:lang w:eastAsia="ru-RU"/>
        </w:rPr>
        <w:instrText xml:space="preserve"> HYPERLINK \l "Перечень_документов" </w:instrText>
      </w:r>
      <w:r w:rsidRPr="00191994">
        <w:rPr>
          <w:rFonts w:ascii="Times New Roman" w:eastAsia="MS Mincho" w:hAnsi="Times New Roman" w:cs="Times New Roman"/>
          <w:sz w:val="20"/>
          <w:szCs w:val="20"/>
          <w:lang w:eastAsia="ru-RU"/>
        </w:rPr>
        <w:fldChar w:fldCharType="separate"/>
      </w:r>
      <w:r w:rsidRPr="00191994">
        <w:rPr>
          <w:rFonts w:ascii="Times New Roman" w:eastAsia="MS Mincho" w:hAnsi="Times New Roman" w:cs="Times New Roman"/>
          <w:b/>
          <w:sz w:val="16"/>
          <w:szCs w:val="20"/>
          <w:lang w:eastAsia="ru-RU"/>
        </w:rPr>
        <w:t>Форма MF036</w:t>
      </w:r>
      <w:r w:rsidRPr="00191994">
        <w:rPr>
          <w:rFonts w:ascii="Times New Roman" w:eastAsia="MS Mincho" w:hAnsi="Times New Roman" w:cs="Times New Roman"/>
          <w:sz w:val="20"/>
          <w:szCs w:val="20"/>
          <w:lang w:eastAsia="ru-RU"/>
        </w:rPr>
        <w:fldChar w:fldCharType="end"/>
      </w:r>
    </w:p>
    <w:p w:rsidR="00191994" w:rsidRPr="00191994" w:rsidRDefault="00191994" w:rsidP="00191994">
      <w:pPr>
        <w:spacing w:after="0" w:line="240" w:lineRule="auto"/>
        <w:jc w:val="center"/>
        <w:rPr>
          <w:rFonts w:ascii="Times New Roman" w:eastAsia="MS Mincho" w:hAnsi="Times New Roman" w:cs="Times New Roman"/>
          <w:b/>
          <w:sz w:val="24"/>
          <w:szCs w:val="20"/>
          <w:lang w:eastAsia="ru-RU"/>
        </w:rPr>
      </w:pPr>
      <w:r w:rsidRPr="00191994">
        <w:rPr>
          <w:rFonts w:ascii="Times New Roman" w:eastAsia="MS Mincho" w:hAnsi="Times New Roman" w:cs="Times New Roman"/>
          <w:b/>
          <w:noProof/>
          <w:sz w:val="24"/>
          <w:szCs w:val="20"/>
          <w:lang w:eastAsia="ru-RU"/>
        </w:rPr>
        <mc:AlternateContent>
          <mc:Choice Requires="wps">
            <w:drawing>
              <wp:anchor distT="0" distB="0" distL="114300" distR="114300" simplePos="0" relativeHeight="251659264" behindDoc="0" locked="0" layoutInCell="1" allowOverlap="1" wp14:anchorId="08C9F6B9" wp14:editId="470AD94B">
                <wp:simplePos x="0" y="0"/>
                <wp:positionH relativeFrom="column">
                  <wp:posOffset>-153670</wp:posOffset>
                </wp:positionH>
                <wp:positionV relativeFrom="paragraph">
                  <wp:posOffset>120015</wp:posOffset>
                </wp:positionV>
                <wp:extent cx="6638925" cy="81915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819150"/>
                        </a:xfrm>
                        <a:prstGeom prst="rect">
                          <a:avLst/>
                        </a:prstGeom>
                        <a:solidFill>
                          <a:srgbClr val="A5A5A5"/>
                        </a:solidFill>
                        <a:ln w="9525">
                          <a:solidFill>
                            <a:srgbClr val="A5A5A5"/>
                          </a:solidFill>
                          <a:miter lim="800000"/>
                          <a:headEnd/>
                          <a:tailEnd/>
                        </a:ln>
                      </wps:spPr>
                      <wps:txbx>
                        <w:txbxContent>
                          <w:p w:rsidR="00191994" w:rsidRPr="005C41A5" w:rsidRDefault="00191994" w:rsidP="00191994">
                            <w:pPr>
                              <w:jc w:val="center"/>
                              <w:rPr>
                                <w:b/>
                                <w:sz w:val="24"/>
                                <w:szCs w:val="24"/>
                              </w:rPr>
                            </w:pPr>
                            <w:r w:rsidRPr="005C41A5">
                              <w:rPr>
                                <w:b/>
                                <w:sz w:val="24"/>
                                <w:szCs w:val="24"/>
                              </w:rPr>
                              <w:t xml:space="preserve">Распоряжение на </w:t>
                            </w:r>
                            <w:r>
                              <w:rPr>
                                <w:b/>
                                <w:sz w:val="24"/>
                                <w:szCs w:val="24"/>
                              </w:rPr>
                              <w:t>списание</w:t>
                            </w:r>
                            <w:r w:rsidRPr="005C41A5">
                              <w:rPr>
                                <w:b/>
                                <w:sz w:val="24"/>
                                <w:szCs w:val="24"/>
                              </w:rPr>
                              <w:t xml:space="preserve"> товара </w:t>
                            </w:r>
                          </w:p>
                          <w:p w:rsidR="00191994" w:rsidRPr="005C41A5" w:rsidRDefault="00191994" w:rsidP="00191994">
                            <w:pPr>
                              <w:jc w:val="center"/>
                              <w:rPr>
                                <w:b/>
                                <w:sz w:val="24"/>
                                <w:szCs w:val="24"/>
                              </w:rPr>
                            </w:pPr>
                          </w:p>
                          <w:p w:rsidR="00191994" w:rsidRPr="005C41A5" w:rsidRDefault="00191994" w:rsidP="00191994">
                            <w:pPr>
                              <w:jc w:val="center"/>
                              <w:rPr>
                                <w:b/>
                                <w:sz w:val="24"/>
                                <w:szCs w:val="24"/>
                              </w:rPr>
                            </w:pPr>
                            <w:r w:rsidRPr="005C41A5">
                              <w:rPr>
                                <w:b/>
                                <w:sz w:val="24"/>
                                <w:szCs w:val="24"/>
                              </w:rPr>
                              <w:t>№ _________________</w:t>
                            </w:r>
                          </w:p>
                          <w:p w:rsidR="00191994" w:rsidRPr="00F73E7A" w:rsidRDefault="00191994" w:rsidP="00191994">
                            <w:pPr>
                              <w:jc w:val="center"/>
                              <w:rPr>
                                <w:b/>
                                <w:sz w:val="24"/>
                                <w:szCs w:val="24"/>
                              </w:rPr>
                            </w:pPr>
                            <w:r w:rsidRPr="005C41A5">
                              <w:rPr>
                                <w:b/>
                                <w:sz w:val="24"/>
                                <w:szCs w:val="24"/>
                              </w:rPr>
                              <w:t>от «____» ___________20__г.</w:t>
                            </w:r>
                          </w:p>
                        </w:txbxContent>
                      </wps:txbx>
                      <wps:bodyPr rot="0" vert="horz" wrap="square" anchor="t" anchorCtr="0" upright="1"/>
                    </wps:wsp>
                  </a:graphicData>
                </a:graphic>
              </wp:anchor>
            </w:drawing>
          </mc:Choice>
          <mc:Fallback>
            <w:pict>
              <v:rect w14:anchorId="08C9F6B9" id="Rectangle 25" o:spid="_x0000_s1026" style="position:absolute;left:0;text-align:left;margin-left:-12.1pt;margin-top:9.45pt;width:522.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UC+wEAAPsDAAAOAAAAZHJzL2Uyb0RvYy54bWysU8GO2jAQvVfqP1i+lwAVCCLCasV2e9m2&#10;q277AcZxEqu2xx0bEvr1HTvAbtvbqiBZY3vm5c2b583NYA07KgwaXMVnkylnykmotWsr/v3b/bsV&#10;ZyEKVwsDTlX8pAK/2b59s+l9qebQgakVMgJxoex9xbsYfVkUQXbKijABrxxdNoBWRNpiW9QoekK3&#10;pphPp8uiB6w9glQh0OndeMm3Gb9plIxfmiaoyEzFiVvMK+Z1n9ZiuxFli8J3Wp5piFewsEI7+ugV&#10;6k5EwQ6o/4GyWiIEaOJEgi2gabRUuQfqZjb9q5unTniVeyFxgr/KFP4frPx8fESma5rdnDMnLM3o&#10;K6kmXGsUmy+SQL0PJeU9+UdMLQb/APJHYA52HaWpW0ToOyVqojVL+cUfBWkTqJTt+09QE7w4RMha&#10;DQ3aBEgqsCGP5HQdiRoik3S4XL5frYkGk3S3mq1nizyzQpSXao8hflRgWQoqjkQ+o4vjQ4iJjSgv&#10;KZk9GF3fa2PyBtv9ziA7CrLH7SL9cwPU5Ms041hf8fWCeLwWwupIPjfaUhfT9Budl2T74Orswii0&#10;GWOibNxZxyTdOII47IfzNPZQn0hRhNHP9P4o6AB/cdaTlysefh4EKs6Ek3Rc8XgJd3E0/8Gjbjuq&#10;ep4YOSyrdX4NycIv95nP85vd/gYAAP//AwBQSwMEFAAGAAgAAAAhAO1mEyrhAAAACwEAAA8AAABk&#10;cnMvZG93bnJldi54bWxMj8FOwzAMhu9IvENkJC7Tlq5MbOuaTggJLhzQBgeOaeK1FY1TNdla+vR4&#10;J7jZ+j/9/pzvR9eKC/ah8aRguUhAIBlvG6oUfH68zDcgQtRkdesJFfxggH1xe5PrzPqBDng5xkpw&#10;CYVMK6hj7DIpg6nR6bDwHRJnJ987HXntK2l7PXC5a2WaJI/S6Yb4Qq07fK7RfB/PTsFUla+z9/HL&#10;msaYGU3DupvSN6Xu78anHYiIY/yD4arP6lCwU+nPZINoFczTVcooB5stiCuQpMsHECVPq/UWZJHL&#10;/z8UvwAAAP//AwBQSwECLQAUAAYACAAAACEAtoM4kv4AAADhAQAAEwAAAAAAAAAAAAAAAAAAAAAA&#10;W0NvbnRlbnRfVHlwZXNdLnhtbFBLAQItABQABgAIAAAAIQA4/SH/1gAAAJQBAAALAAAAAAAAAAAA&#10;AAAAAC8BAABfcmVscy8ucmVsc1BLAQItABQABgAIAAAAIQC7cfUC+wEAAPsDAAAOAAAAAAAAAAAA&#10;AAAAAC4CAABkcnMvZTJvRG9jLnhtbFBLAQItABQABgAIAAAAIQDtZhMq4QAAAAsBAAAPAAAAAAAA&#10;AAAAAAAAAFUEAABkcnMvZG93bnJldi54bWxQSwUGAAAAAAQABADzAAAAYwUAAAAA&#10;" fillcolor="#a5a5a5" strokecolor="#a5a5a5">
                <v:textbox>
                  <w:txbxContent>
                    <w:p w:rsidR="00191994" w:rsidRPr="005C41A5" w:rsidRDefault="00191994" w:rsidP="00191994">
                      <w:pPr>
                        <w:jc w:val="center"/>
                        <w:rPr>
                          <w:b/>
                          <w:sz w:val="24"/>
                          <w:szCs w:val="24"/>
                        </w:rPr>
                      </w:pPr>
                      <w:r w:rsidRPr="005C41A5">
                        <w:rPr>
                          <w:b/>
                          <w:sz w:val="24"/>
                          <w:szCs w:val="24"/>
                        </w:rPr>
                        <w:t xml:space="preserve">Распоряжение на </w:t>
                      </w:r>
                      <w:r>
                        <w:rPr>
                          <w:b/>
                          <w:sz w:val="24"/>
                          <w:szCs w:val="24"/>
                        </w:rPr>
                        <w:t>списание</w:t>
                      </w:r>
                      <w:r w:rsidRPr="005C41A5">
                        <w:rPr>
                          <w:b/>
                          <w:sz w:val="24"/>
                          <w:szCs w:val="24"/>
                        </w:rPr>
                        <w:t xml:space="preserve"> товара </w:t>
                      </w:r>
                    </w:p>
                    <w:p w:rsidR="00191994" w:rsidRPr="005C41A5" w:rsidRDefault="00191994" w:rsidP="00191994">
                      <w:pPr>
                        <w:jc w:val="center"/>
                        <w:rPr>
                          <w:b/>
                          <w:sz w:val="24"/>
                          <w:szCs w:val="24"/>
                        </w:rPr>
                      </w:pPr>
                    </w:p>
                    <w:p w:rsidR="00191994" w:rsidRPr="005C41A5" w:rsidRDefault="00191994" w:rsidP="00191994">
                      <w:pPr>
                        <w:jc w:val="center"/>
                        <w:rPr>
                          <w:b/>
                          <w:sz w:val="24"/>
                          <w:szCs w:val="24"/>
                        </w:rPr>
                      </w:pPr>
                      <w:r w:rsidRPr="005C41A5">
                        <w:rPr>
                          <w:b/>
                          <w:sz w:val="24"/>
                          <w:szCs w:val="24"/>
                        </w:rPr>
                        <w:t>№ _________________</w:t>
                      </w:r>
                    </w:p>
                    <w:p w:rsidR="00191994" w:rsidRPr="00F73E7A" w:rsidRDefault="00191994" w:rsidP="00191994">
                      <w:pPr>
                        <w:jc w:val="center"/>
                        <w:rPr>
                          <w:b/>
                          <w:sz w:val="24"/>
                          <w:szCs w:val="24"/>
                        </w:rPr>
                      </w:pPr>
                      <w:r w:rsidRPr="005C41A5">
                        <w:rPr>
                          <w:b/>
                          <w:sz w:val="24"/>
                          <w:szCs w:val="24"/>
                        </w:rPr>
                        <w:t>от «____» ___________20__г.</w:t>
                      </w:r>
                    </w:p>
                  </w:txbxContent>
                </v:textbox>
              </v:rect>
            </w:pict>
          </mc:Fallback>
        </mc:AlternateContent>
      </w: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bl>
      <w:tblPr>
        <w:tblW w:w="0" w:type="auto"/>
        <w:tblLook w:val="04A0" w:firstRow="1" w:lastRow="0" w:firstColumn="1" w:lastColumn="0" w:noHBand="0" w:noVBand="1"/>
      </w:tblPr>
      <w:tblGrid>
        <w:gridCol w:w="2501"/>
        <w:gridCol w:w="2309"/>
        <w:gridCol w:w="3032"/>
        <w:gridCol w:w="2363"/>
      </w:tblGrid>
      <w:tr w:rsidR="00191994" w:rsidRPr="00191994" w:rsidTr="000D2CD8">
        <w:trPr>
          <w:trHeight w:val="485"/>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val="en-US" w:eastAsia="ru-RU"/>
              </w:rPr>
              <w:t>ID</w:t>
            </w:r>
            <w:r w:rsidRPr="00191994">
              <w:rPr>
                <w:rFonts w:ascii="Times New Roman" w:eastAsia="MS Mincho" w:hAnsi="Times New Roman" w:cs="Times New Roman"/>
                <w:b/>
                <w:sz w:val="20"/>
                <w:szCs w:val="20"/>
                <w:lang w:eastAsia="ru-RU"/>
              </w:rPr>
              <w:t xml:space="preserve"> товарного остатка</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Грузополучатель</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137"/>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421"/>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Товар</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roofErr w:type="spellStart"/>
            <w:r w:rsidRPr="00191994">
              <w:rPr>
                <w:rFonts w:ascii="Times New Roman" w:eastAsia="MS Mincho" w:hAnsi="Times New Roman" w:cs="Times New Roman"/>
                <w:b/>
                <w:sz w:val="20"/>
                <w:szCs w:val="20"/>
                <w:lang w:eastAsia="ru-RU"/>
              </w:rPr>
              <w:t>Поклажедатель</w:t>
            </w:r>
            <w:proofErr w:type="spellEnd"/>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161"/>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413"/>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Основная характеристика</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Склад</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213"/>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419"/>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 xml:space="preserve">Значение </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Торговый товарный счет</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223"/>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511"/>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Количество</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 Лицевого счета</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163"/>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545"/>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Способ выбытия товара</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Дата изменения распоряжения</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217"/>
        </w:trPr>
        <w:tc>
          <w:tcPr>
            <w:tcW w:w="250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467"/>
        </w:trPr>
        <w:tc>
          <w:tcPr>
            <w:tcW w:w="2502" w:type="dxa"/>
            <w:shd w:val="clear" w:color="auto" w:fill="FFFFFF"/>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 xml:space="preserve">Статус </w:t>
            </w: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Предполагаемая дата отгрузки</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c>
          <w:tcPr>
            <w:tcW w:w="2502" w:type="dxa"/>
            <w:shd w:val="clear" w:color="auto" w:fill="FFFFFF"/>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FFFFFF"/>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63" w:type="dxa"/>
            <w:shd w:val="clear" w:color="auto" w:fill="auto"/>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539"/>
        </w:trPr>
        <w:tc>
          <w:tcPr>
            <w:tcW w:w="2502" w:type="dxa"/>
            <w:shd w:val="clear" w:color="auto" w:fill="FFFFFF"/>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p>
        </w:tc>
        <w:tc>
          <w:tcPr>
            <w:tcW w:w="2309"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c>
          <w:tcPr>
            <w:tcW w:w="3032" w:type="dxa"/>
            <w:shd w:val="clear" w:color="auto" w:fill="auto"/>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Дата исполнения распоряжения</w:t>
            </w:r>
          </w:p>
        </w:tc>
        <w:tc>
          <w:tcPr>
            <w:tcW w:w="2363" w:type="dxa"/>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r w:rsidR="00191994" w:rsidRPr="00191994" w:rsidTr="000D2CD8">
        <w:trPr>
          <w:trHeight w:val="539"/>
        </w:trPr>
        <w:tc>
          <w:tcPr>
            <w:tcW w:w="2502" w:type="dxa"/>
            <w:shd w:val="clear" w:color="auto" w:fill="FFFFFF"/>
            <w:vAlign w:val="center"/>
          </w:tcPr>
          <w:p w:rsidR="00191994" w:rsidRPr="00191994" w:rsidRDefault="00191994" w:rsidP="00191994">
            <w:pPr>
              <w:spacing w:after="0" w:line="240" w:lineRule="auto"/>
              <w:jc w:val="right"/>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 xml:space="preserve">Комментарий </w:t>
            </w:r>
          </w:p>
        </w:tc>
        <w:tc>
          <w:tcPr>
            <w:tcW w:w="7704" w:type="dxa"/>
            <w:gridSpan w:val="3"/>
            <w:shd w:val="clear" w:color="auto" w:fill="F2F2F2"/>
            <w:vAlign w:val="center"/>
          </w:tcPr>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c>
      </w:tr>
    </w:tbl>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both"/>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 xml:space="preserve">*Подавая настоящее распоряжение </w:t>
      </w:r>
      <w:proofErr w:type="spellStart"/>
      <w:r w:rsidRPr="00191994">
        <w:rPr>
          <w:rFonts w:ascii="Times New Roman" w:eastAsia="MS Mincho" w:hAnsi="Times New Roman" w:cs="Times New Roman"/>
          <w:b/>
          <w:sz w:val="20"/>
          <w:szCs w:val="20"/>
          <w:lang w:eastAsia="ru-RU"/>
        </w:rPr>
        <w:t>Поклажедатель</w:t>
      </w:r>
      <w:proofErr w:type="spellEnd"/>
      <w:r w:rsidRPr="00191994">
        <w:rPr>
          <w:rFonts w:ascii="Times New Roman" w:eastAsia="MS Mincho" w:hAnsi="Times New Roman" w:cs="Times New Roman"/>
          <w:b/>
          <w:sz w:val="20"/>
          <w:szCs w:val="20"/>
          <w:lang w:eastAsia="ru-RU"/>
        </w:rPr>
        <w:t>, осуществляющий возврат Имущества путем его отгрузки без привлечения Экспедитора, принимает условия Правил отгрузки товара со склада при осуществлении Небанковской кредитной организацией «Национальный Клиринговый Центр» (Акционерное общество) функций оператора товарных поставок (далее – Правила отгрузки товара) и направляет Складу и Оператору товарных поставок оферту на заключение договора на отгрузку товара со склада на условиях, предусмотренных Правилами отгрузки товара и настоящим распоряжением.</w:t>
      </w:r>
    </w:p>
    <w:p w:rsidR="00191994" w:rsidRPr="00191994" w:rsidRDefault="00191994" w:rsidP="00191994">
      <w:pPr>
        <w:spacing w:after="0" w:line="240" w:lineRule="auto"/>
        <w:jc w:val="both"/>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both"/>
        <w:rPr>
          <w:rFonts w:ascii="Times New Roman" w:eastAsia="MS Mincho" w:hAnsi="Times New Roman" w:cs="Times New Roman"/>
          <w:b/>
          <w:sz w:val="20"/>
          <w:szCs w:val="20"/>
          <w:lang w:eastAsia="ru-RU"/>
        </w:rPr>
      </w:pPr>
      <w:r w:rsidRPr="00191994">
        <w:rPr>
          <w:rFonts w:ascii="Times New Roman" w:eastAsia="MS Mincho" w:hAnsi="Times New Roman" w:cs="Times New Roman"/>
          <w:b/>
          <w:sz w:val="20"/>
          <w:szCs w:val="20"/>
          <w:lang w:eastAsia="ru-RU"/>
        </w:rPr>
        <w:t>**</w:t>
      </w:r>
      <w:proofErr w:type="spellStart"/>
      <w:r w:rsidRPr="00191994">
        <w:rPr>
          <w:rFonts w:ascii="Times New Roman" w:eastAsia="MS Mincho" w:hAnsi="Times New Roman" w:cs="Times New Roman"/>
          <w:b/>
          <w:sz w:val="20"/>
          <w:szCs w:val="20"/>
          <w:lang w:eastAsia="ru-RU"/>
        </w:rPr>
        <w:t>Согласуя</w:t>
      </w:r>
      <w:proofErr w:type="spellEnd"/>
      <w:r w:rsidRPr="00191994">
        <w:rPr>
          <w:rFonts w:ascii="Times New Roman" w:eastAsia="MS Mincho" w:hAnsi="Times New Roman" w:cs="Times New Roman"/>
          <w:b/>
          <w:sz w:val="20"/>
          <w:szCs w:val="20"/>
          <w:lang w:eastAsia="ru-RU"/>
        </w:rPr>
        <w:t xml:space="preserve"> настоящее распоряжение, полученное</w:t>
      </w:r>
      <w:r w:rsidRPr="00191994">
        <w:rPr>
          <w:rFonts w:ascii="Times New Roman" w:eastAsia="MS Mincho" w:hAnsi="Times New Roman" w:cs="Times New Roman"/>
          <w:sz w:val="20"/>
          <w:szCs w:val="20"/>
          <w:lang w:eastAsia="ru-RU"/>
        </w:rPr>
        <w:t xml:space="preserve"> </w:t>
      </w:r>
      <w:r w:rsidRPr="00191994">
        <w:rPr>
          <w:rFonts w:ascii="Times New Roman" w:eastAsia="MS Mincho" w:hAnsi="Times New Roman" w:cs="Times New Roman"/>
          <w:b/>
          <w:sz w:val="20"/>
          <w:szCs w:val="20"/>
          <w:lang w:eastAsia="ru-RU"/>
        </w:rPr>
        <w:t xml:space="preserve">от </w:t>
      </w:r>
      <w:proofErr w:type="spellStart"/>
      <w:r w:rsidRPr="00191994">
        <w:rPr>
          <w:rFonts w:ascii="Times New Roman" w:eastAsia="MS Mincho" w:hAnsi="Times New Roman" w:cs="Times New Roman"/>
          <w:b/>
          <w:sz w:val="20"/>
          <w:szCs w:val="20"/>
          <w:lang w:eastAsia="ru-RU"/>
        </w:rPr>
        <w:t>Поклажедателя</w:t>
      </w:r>
      <w:proofErr w:type="spellEnd"/>
      <w:r w:rsidRPr="00191994">
        <w:rPr>
          <w:rFonts w:ascii="Times New Roman" w:eastAsia="MS Mincho" w:hAnsi="Times New Roman" w:cs="Times New Roman"/>
          <w:b/>
          <w:sz w:val="20"/>
          <w:szCs w:val="20"/>
          <w:lang w:eastAsia="ru-RU"/>
        </w:rPr>
        <w:t xml:space="preserve">, осуществляющего возврат Имущества путем его отгрузки без привлечения Экспедитора, Склад и Оператор товарных поставок принимают условия Правил отгрузки товара и осуществляют акцепт оферты </w:t>
      </w:r>
      <w:proofErr w:type="spellStart"/>
      <w:r w:rsidRPr="00191994">
        <w:rPr>
          <w:rFonts w:ascii="Times New Roman" w:eastAsia="MS Mincho" w:hAnsi="Times New Roman" w:cs="Times New Roman"/>
          <w:b/>
          <w:sz w:val="20"/>
          <w:szCs w:val="20"/>
          <w:lang w:eastAsia="ru-RU"/>
        </w:rPr>
        <w:t>Поклажедателя</w:t>
      </w:r>
      <w:proofErr w:type="spellEnd"/>
      <w:r w:rsidRPr="00191994">
        <w:rPr>
          <w:rFonts w:ascii="Times New Roman" w:eastAsia="MS Mincho" w:hAnsi="Times New Roman" w:cs="Times New Roman"/>
          <w:b/>
          <w:sz w:val="20"/>
          <w:szCs w:val="20"/>
          <w:lang w:eastAsia="ru-RU"/>
        </w:rPr>
        <w:t xml:space="preserve"> на заключение договора на отгрузку товара со склада на условиях, предусмотренных Правилами отгрузки товара и настоящим распоряжением.</w:t>
      </w:r>
    </w:p>
    <w:p w:rsidR="00191994" w:rsidRPr="00191994" w:rsidRDefault="00191994" w:rsidP="00191994">
      <w:pPr>
        <w:spacing w:after="0" w:line="240" w:lineRule="auto"/>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tbl>
      <w:tblPr>
        <w:tblW w:w="10260" w:type="dxa"/>
        <w:tblInd w:w="-284" w:type="dxa"/>
        <w:tblLayout w:type="fixed"/>
        <w:tblLook w:val="0000" w:firstRow="0" w:lastRow="0" w:firstColumn="0" w:lastColumn="0" w:noHBand="0" w:noVBand="0"/>
      </w:tblPr>
      <w:tblGrid>
        <w:gridCol w:w="1668"/>
        <w:gridCol w:w="3969"/>
        <w:gridCol w:w="708"/>
        <w:gridCol w:w="993"/>
        <w:gridCol w:w="2922"/>
      </w:tblGrid>
      <w:tr w:rsidR="00191994" w:rsidRPr="00191994" w:rsidTr="000D2CD8">
        <w:tc>
          <w:tcPr>
            <w:tcW w:w="1668" w:type="dxa"/>
          </w:tcPr>
          <w:p w:rsidR="00191994" w:rsidRPr="00191994" w:rsidRDefault="00191994" w:rsidP="00191994">
            <w:pPr>
              <w:spacing w:after="0" w:line="240" w:lineRule="auto"/>
              <w:rPr>
                <w:rFonts w:ascii="Times New Roman" w:eastAsia="MS Mincho" w:hAnsi="Times New Roman" w:cs="Times New Roman"/>
                <w:i/>
                <w:sz w:val="16"/>
                <w:szCs w:val="16"/>
                <w:lang w:eastAsia="ru-RU"/>
              </w:rPr>
            </w:pPr>
            <w:proofErr w:type="spellStart"/>
            <w:r w:rsidRPr="00191994">
              <w:rPr>
                <w:rFonts w:ascii="Times New Roman" w:eastAsia="MS Mincho" w:hAnsi="Times New Roman" w:cs="Times New Roman"/>
                <w:i/>
                <w:sz w:val="16"/>
                <w:szCs w:val="16"/>
                <w:lang w:eastAsia="ru-RU"/>
              </w:rPr>
              <w:t>Операционист</w:t>
            </w:r>
            <w:proofErr w:type="spellEnd"/>
            <w:r w:rsidRPr="00191994">
              <w:rPr>
                <w:rFonts w:ascii="Times New Roman" w:eastAsia="MS Mincho" w:hAnsi="Times New Roman" w:cs="Times New Roman"/>
                <w:i/>
                <w:sz w:val="16"/>
                <w:szCs w:val="16"/>
                <w:lang w:eastAsia="ru-RU"/>
              </w:rPr>
              <w:t>:</w:t>
            </w:r>
          </w:p>
        </w:tc>
        <w:tc>
          <w:tcPr>
            <w:tcW w:w="3969" w:type="dxa"/>
            <w:tcBorders>
              <w:bottom w:val="single" w:sz="6" w:space="0" w:color="auto"/>
            </w:tcBorders>
          </w:tcPr>
          <w:p w:rsidR="00191994" w:rsidRPr="00191994" w:rsidRDefault="00191994" w:rsidP="00191994">
            <w:pPr>
              <w:spacing w:after="0" w:line="240" w:lineRule="auto"/>
              <w:jc w:val="right"/>
              <w:rPr>
                <w:rFonts w:ascii="Times New Roman" w:eastAsia="MS Mincho" w:hAnsi="Times New Roman" w:cs="Times New Roman"/>
                <w:i/>
                <w:sz w:val="16"/>
                <w:szCs w:val="16"/>
                <w:lang w:eastAsia="ru-RU"/>
              </w:rPr>
            </w:pPr>
          </w:p>
        </w:tc>
        <w:tc>
          <w:tcPr>
            <w:tcW w:w="708" w:type="dxa"/>
            <w:vAlign w:val="bottom"/>
          </w:tcPr>
          <w:p w:rsidR="00191994" w:rsidRPr="00191994" w:rsidRDefault="00191994" w:rsidP="00191994">
            <w:pPr>
              <w:spacing w:after="0" w:line="240" w:lineRule="auto"/>
              <w:jc w:val="center"/>
              <w:rPr>
                <w:rFonts w:ascii="Times New Roman" w:eastAsia="MS Mincho" w:hAnsi="Times New Roman" w:cs="Times New Roman"/>
                <w:i/>
                <w:sz w:val="16"/>
                <w:szCs w:val="16"/>
                <w:lang w:eastAsia="ru-RU"/>
              </w:rPr>
            </w:pPr>
            <w:r w:rsidRPr="00191994">
              <w:rPr>
                <w:rFonts w:ascii="Times New Roman" w:eastAsia="MS Mincho" w:hAnsi="Times New Roman" w:cs="Times New Roman"/>
                <w:sz w:val="16"/>
                <w:szCs w:val="16"/>
                <w:lang w:eastAsia="ru-RU"/>
              </w:rPr>
              <w:t>МП</w:t>
            </w:r>
          </w:p>
        </w:tc>
        <w:tc>
          <w:tcPr>
            <w:tcW w:w="993" w:type="dxa"/>
            <w:vAlign w:val="bottom"/>
          </w:tcPr>
          <w:p w:rsidR="00191994" w:rsidRPr="00191994" w:rsidRDefault="00191994" w:rsidP="00191994">
            <w:pPr>
              <w:spacing w:after="0" w:line="240" w:lineRule="auto"/>
              <w:jc w:val="center"/>
              <w:rPr>
                <w:rFonts w:ascii="Times New Roman" w:eastAsia="MS Mincho" w:hAnsi="Times New Roman" w:cs="Times New Roman"/>
                <w:i/>
                <w:sz w:val="16"/>
                <w:szCs w:val="16"/>
                <w:lang w:eastAsia="ru-RU"/>
              </w:rPr>
            </w:pPr>
            <w:r w:rsidRPr="00191994">
              <w:rPr>
                <w:rFonts w:ascii="Times New Roman" w:eastAsia="MS Mincho" w:hAnsi="Times New Roman" w:cs="Times New Roman"/>
                <w:i/>
                <w:sz w:val="16"/>
                <w:szCs w:val="16"/>
                <w:lang w:eastAsia="ru-RU"/>
              </w:rPr>
              <w:t>Подпись:</w:t>
            </w:r>
          </w:p>
        </w:tc>
        <w:tc>
          <w:tcPr>
            <w:tcW w:w="2922" w:type="dxa"/>
            <w:tcBorders>
              <w:bottom w:val="single" w:sz="6" w:space="0" w:color="auto"/>
            </w:tcBorders>
          </w:tcPr>
          <w:p w:rsidR="00191994" w:rsidRPr="00191994" w:rsidRDefault="00191994" w:rsidP="00191994">
            <w:pPr>
              <w:spacing w:after="0" w:line="240" w:lineRule="auto"/>
              <w:rPr>
                <w:rFonts w:ascii="Times New Roman" w:eastAsia="MS Mincho" w:hAnsi="Times New Roman" w:cs="Times New Roman"/>
                <w:i/>
                <w:sz w:val="16"/>
                <w:szCs w:val="16"/>
                <w:lang w:eastAsia="ru-RU"/>
              </w:rPr>
            </w:pPr>
          </w:p>
        </w:tc>
      </w:tr>
    </w:tbl>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91994" w:rsidRPr="00191994" w:rsidRDefault="00191994" w:rsidP="00191994">
      <w:pPr>
        <w:spacing w:after="0" w:line="240" w:lineRule="auto"/>
        <w:jc w:val="center"/>
        <w:rPr>
          <w:rFonts w:ascii="Times New Roman" w:eastAsia="MS Mincho" w:hAnsi="Times New Roman" w:cs="Times New Roman"/>
          <w:b/>
          <w:sz w:val="20"/>
          <w:szCs w:val="20"/>
          <w:lang w:eastAsia="ru-RU"/>
        </w:rPr>
      </w:pPr>
    </w:p>
    <w:p w:rsidR="001514A2" w:rsidRDefault="001514A2">
      <w:bookmarkStart w:id="0" w:name="_GoBack"/>
      <w:bookmarkEnd w:id="0"/>
    </w:p>
    <w:sectPr w:rsidR="001514A2" w:rsidSect="00191994">
      <w:pgSz w:w="11906" w:h="16838"/>
      <w:pgMar w:top="851" w:right="709"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24"/>
    <w:rsid w:val="001514A2"/>
    <w:rsid w:val="00191994"/>
    <w:rsid w:val="003E3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A7CA5-8217-4379-A453-4EC24FAF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Лимаева Анна Андреевна</dc:creator>
  <cp:keywords/>
  <dc:description/>
  <cp:lastModifiedBy>Лимаева Анна Андреевна</cp:lastModifiedBy>
  <cp:revision>2</cp:revision>
  <dcterms:created xsi:type="dcterms:W3CDTF">2018-02-09T11:31:00Z</dcterms:created>
  <dcterms:modified xsi:type="dcterms:W3CDTF">2018-02-09T11:31:00Z</dcterms:modified>
</cp:coreProperties>
</file>